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服务器集群及动态调度管理系统解决方案</w:t>
      </w:r>
    </w:p>
    <w:p>
      <w:pPr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集群智慧</w:t>
      </w:r>
    </w:p>
    <w:bookmarkEnd w:id="0"/>
    <w:p>
      <w:pPr>
        <w:widowControl/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现状分析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目前学院有用于深度学习的计算机12台、显卡24块，低配电脑若干台，每台机器独立部署，单打独斗，上层没有统一的管理系统，计算能力没有形成池化。</w:t>
      </w:r>
    </w:p>
    <w:p>
      <w:pPr>
        <w:widowControl/>
        <w:numPr>
          <w:ilvl w:val="0"/>
          <w:numId w:val="2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学生多，机器少，因为受物理环境局限，每台机器同一时间只能一个人使用，物理机不够分的，资源紧张的同时，也存在很多资源浪费，有的单台机器计算资源跑不满，有的单台机器计算资源不足，效率低下。</w:t>
      </w: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这些设备没有专业的人员维护和提供相关的技术支持服务。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解决方案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方案一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基于目前的情况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我们建议</w:t>
      </w:r>
      <w:r>
        <w:rPr>
          <w:rFonts w:hint="eastAsia" w:ascii="微软雅黑" w:hAnsi="微软雅黑" w:eastAsia="微软雅黑" w:cs="微软雅黑"/>
          <w:sz w:val="24"/>
          <w:szCs w:val="24"/>
        </w:rPr>
        <w:t>采用联科CCMP容器技术解决目前存在的问题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CCMP（联科云管理平台）是一个用Go语言实现的精简私有云系统。它为管理员和一般用户提供网页管理界面，支持多用户虚拟机自助申请和使用。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在联科的EaaS平台解决方案中采用了联科自主研发的操作系统平（CTOS），自主研发的轻量级容器虚拟化技术（CTV）及云平台调度系（CTS）。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优点：有持续稳定的技术支持与售后服务。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缺点：商业软件成本较高。用在学院的电脑上性价比底。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方案二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使用开源软件，实现类似的功能。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优点：节省授权费用。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主要功能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4"/>
        </w:numPr>
        <w:ind w:left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用户管理：对平台使用者的身份进行认证、审批、权限控制、配额信息管理、用户组及用户成员关系等管理。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任务调度：从服务器计算资源中选择最合适的节点，来启动容器。调度子系统主要由管理节点的管理监控模块、执行经验的监控执行模块、以及调度节点的算法模块构成。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容器隔离：对物理资源、计算/存储/网络的无损虚拟化实现容器隔离，在同一物理服务器上同时运行不同版本的操作系统，拥有独立的网络配置（包括高速以太网以及高速IB计算网），并可访问不同的存储空间及数据集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numPr>
          <w:ilvl w:val="0"/>
          <w:numId w:val="4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应用镜像管理：对用户提供各种应用程序及算法模块、容器镜像包的管理，功能主要由平台的应用商店完成。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使用场景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1、深度学习交互实验环境：EaaS 平台可以提供 TensorFlow,TensorBoard 和 Juypter 的容器化集成环境，方便用户在 Web 页面中进行深度学习交互实验。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2、HPC 虚拟集群环境：EaaS 平台可以提供容器化虚拟集群环境，方便传统 HPC 使用习惯的用户通过作业队列管理系统提交作业。用户可以对作业队列管理系统控制，记账管理。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numPr>
          <w:ilvl w:val="0"/>
          <w:numId w:val="2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R软件计算环境：R是一套完整的数据处理、计算和制图软件系统。EaaS平台封装好R软件的全部依赖环境，用户可以直接从镜像商店一键创建R软件计算环境。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四、费用明细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方案一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服务描述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服务价格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CCMP系统授权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每服务器为1节点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8000元/节点*12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上门实施服务费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技术人员上门搭建环境，调研需求，按用户需求配置系统。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为期3年的技术支持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服务期内提供上门、电话、远程技术支持服务。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60000元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这个方案虽然能实现效果，但是主要是用在高性能服务器集群上，用在低配机器上性价比不太好。</w:t>
      </w: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方案二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服务描述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服务价格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上门实施服务费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技术人员上门搭建环境，调研需求，按用户需求配置系统。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40000元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为期三年的技术支持</w:t>
            </w:r>
          </w:p>
        </w:tc>
        <w:tc>
          <w:tcPr>
            <w:tcW w:w="2841" w:type="dxa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服务期内提供上门、电话、远程技术支持服务。</w:t>
            </w:r>
          </w:p>
        </w:tc>
        <w:tc>
          <w:tcPr>
            <w:tcW w:w="2841" w:type="dxa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30000元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3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实现效果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5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用户12台高配主机及若干台低配主机混合组网，无论这些机器是在一个房间，还是分布在楼内其他房间。均可并网运行，但是低配主机需要单独划分成一个资源池，不能与高配主机混合执行任务。</w:t>
      </w:r>
    </w:p>
    <w:p>
      <w:pPr>
        <w:widowControl/>
        <w:numPr>
          <w:ilvl w:val="0"/>
          <w:numId w:val="5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部署统一的用户管理系统，管理员通过可视化界面，完成创建用户、配置用户的资源（包括CPU、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GPU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内存、存储）的分配，删除注销用户等操作。每个终端学生用户，通过任意内网PC机，即可登陆集群下面属于自己的虚拟机，并进行操作，系统支持Windows和Ubuntu，支持python、anaconda、spyder、tensorflow、pytorch、cuda、pip、jupyter notebook等常用软件。学生离机后，系统及程序仍然可以在服务器端在线并运行。</w:t>
      </w:r>
    </w:p>
    <w:p>
      <w:pPr>
        <w:widowControl/>
        <w:numPr>
          <w:ilvl w:val="0"/>
          <w:numId w:val="5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良好的扩充性，支持未来任何配置（或推荐配置）的主机加入到本集群环境，本管理系统管理的主机数量、用户数量可以弹性扩展。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364F9"/>
    <w:multiLevelType w:val="singleLevel"/>
    <w:tmpl w:val="88D364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4630FD"/>
    <w:multiLevelType w:val="singleLevel"/>
    <w:tmpl w:val="E34630F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55C1AFD"/>
    <w:multiLevelType w:val="singleLevel"/>
    <w:tmpl w:val="155C1AFD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41A17D23"/>
    <w:multiLevelType w:val="singleLevel"/>
    <w:tmpl w:val="41A17D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9FE8935"/>
    <w:multiLevelType w:val="singleLevel"/>
    <w:tmpl w:val="69FE89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FB"/>
    <w:rsid w:val="001B189E"/>
    <w:rsid w:val="0020274A"/>
    <w:rsid w:val="002053E0"/>
    <w:rsid w:val="002A7236"/>
    <w:rsid w:val="002C5890"/>
    <w:rsid w:val="002F02FE"/>
    <w:rsid w:val="004163CB"/>
    <w:rsid w:val="00433469"/>
    <w:rsid w:val="00486BE1"/>
    <w:rsid w:val="005527AB"/>
    <w:rsid w:val="006A0C9E"/>
    <w:rsid w:val="008610FA"/>
    <w:rsid w:val="009418AD"/>
    <w:rsid w:val="00964C2F"/>
    <w:rsid w:val="00A57B92"/>
    <w:rsid w:val="00B22E3C"/>
    <w:rsid w:val="00B9089C"/>
    <w:rsid w:val="00BB6DB2"/>
    <w:rsid w:val="00CA1BD3"/>
    <w:rsid w:val="00D1524F"/>
    <w:rsid w:val="00D54EFB"/>
    <w:rsid w:val="00FB388C"/>
    <w:rsid w:val="00FB3E54"/>
    <w:rsid w:val="00FF1ABA"/>
    <w:rsid w:val="33E6516E"/>
    <w:rsid w:val="3614549E"/>
    <w:rsid w:val="62D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845</Characters>
  <Lines>7</Lines>
  <Paragraphs>1</Paragraphs>
  <TotalTime>3</TotalTime>
  <ScaleCrop>false</ScaleCrop>
  <LinksUpToDate>false</LinksUpToDate>
  <CharactersWithSpaces>992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2018-09-28T07:27:00Z</dcterms:created>
  <dc:creator>01</dc:creator>
  <cp:lastModifiedBy>apple</cp:lastModifiedBy>
  <dcterms:modified xsi:type="dcterms:W3CDTF">2018-09-30T08:04:50Z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